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Условия охраны здоровья обучающихся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в том числе инвалидов и лиц с ограниченными возможностями здоровья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 xml:space="preserve">в </w:t>
      </w:r>
      <w:r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МБОУ «№ 2</w:t>
      </w: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 xml:space="preserve"> с. </w:t>
      </w:r>
      <w:proofErr w:type="spellStart"/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Кулары</w:t>
      </w:r>
      <w:proofErr w:type="spellEnd"/>
      <w:r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»</w:t>
      </w:r>
      <w:bookmarkStart w:id="0" w:name="_GoBack"/>
      <w:bookmarkEnd w:id="0"/>
    </w:p>
    <w:p w:rsidR="00C8150C" w:rsidRPr="00C8150C" w:rsidRDefault="00C8150C" w:rsidP="00C81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50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ccc" stroked="f"/>
        </w:pic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муниципальное общеобразовательное учреждение «</w:t>
      </w:r>
      <w:proofErr w:type="gram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Средняя  школа</w:t>
      </w:r>
      <w:proofErr w:type="gram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№ 48» создаёт условия, гарантирующие охрану и укрепление здоровья учащихся.  Основные направления охраны здоровья: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организация питания учащихся;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• определение оптимальной учебной,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внеучебной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нагрузки, режима учебных занятий и продолжительности каникул;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пропаганда и обучение навыкам здорового образа жизни, требованиям охраны труда;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обеспечение безопасности учащихся во время пребывания в школе;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профилактика несчастных случаев с учащимися во время пребывания в школе;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проведение санитарно-противоэпидемических и профилактических мероприятий.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Оказание первичной медико-санитарной помощи.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медицинских кабинет в соответствии с предъявляемыми требованиями. </w:t>
      </w: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ГУЗ ЯО Детская поликлиника № 5. 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Организации питания учащихся.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торговотехнологическим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, холодильным,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весоизмерительным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), инвентарём;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предусмотрены помещения для приёма пищи (240 посадочных мест);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lastRenderedPageBreak/>
        <w:t xml:space="preserve">Определение оптимальной учебной, </w:t>
      </w:r>
      <w:proofErr w:type="spellStart"/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внеучебной</w:t>
      </w:r>
      <w:proofErr w:type="spellEnd"/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 xml:space="preserve"> нагрузки, режима учебных занятий и продолжительности каникул.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         На основании пунктов 15—17 приказа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Минобрнауки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Минобрнауки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Минобрнауки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 xml:space="preserve">Пропаганда и обучение навыкам здорового образа жизни, организацию и </w:t>
      </w:r>
      <w:proofErr w:type="gramStart"/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создание условий для профилактики заболеваний</w:t>
      </w:r>
      <w:proofErr w:type="gramEnd"/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 xml:space="preserve"> и оздоровления учащихся, для занятия ими физической культурой и спортом.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         На основании Указа Президента РФ от 01 июня 2012 г. № 761 «О национальной стратегии действий в интересах детей на 2012—2017 годы» и письма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Минобрнауки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здоровьесберегающее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здоровьесберегающими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школе действует Центр дополнительного образования, в котором, в </w:t>
      </w:r>
      <w:proofErr w:type="gram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рамках  спортивно</w:t>
      </w:r>
      <w:proofErr w:type="gram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-оздоровительного направления организованы кружки и секции: «Баскетбол», «Спортивные игры», «Волейбол», «Футбол», «Лыжи», «Спортивная стрельба», ОФП. В плане работы школы запланированы дни здоровья, участие школьных спортивных команд во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внутришкольных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, районных, городских и областных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и.т.д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. Профилактическая работа по вопросам здорового и безопасного образа жизни осуществляется в сотрудничестве с медицинским персоналом ГУЗ ЯО Детская поликлиника № 5, специалистами Городского центра психолого-медико-социального сопровождения. 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Прохождение учащимися периодических медицинских осмотров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и диспансеризации.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 xml:space="preserve">Профилактика и запрещение курения, употребления алкогольных, слабоалкогольных напитков, </w:t>
      </w:r>
      <w:proofErr w:type="gramStart"/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пива,  наркотических</w:t>
      </w:r>
      <w:proofErr w:type="gramEnd"/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 xml:space="preserve"> средств и психотропных веществ.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Школьными психологами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девиантного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поведения. Проводятся профилактические </w:t>
      </w: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lastRenderedPageBreak/>
        <w:t>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Городского центра психолого-медико-социального сопровождения. 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Система обеспечения безопасности учащихся во время пребывания в школе.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Минобрнауки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работа по обеспечению охраны образовательного учреждения (Постановление Правительства РФ от 14 августа 1992 г.№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• Информационная безопасность (письмо </w:t>
      </w:r>
      <w:proofErr w:type="spellStart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Минздравсоцразвития</w:t>
      </w:r>
      <w:proofErr w:type="spellEnd"/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- Официальный сайта школы адаптирован для лиц с нарушением зрения (слабовидящих);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Профилактика несчастных случаев с учащимися во время пребывания в школе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организации, утвержденного приказом от 29.08.2016 г. № 246/2.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b/>
          <w:bCs/>
          <w:color w:val="000080"/>
          <w:sz w:val="18"/>
          <w:szCs w:val="18"/>
          <w:lang w:eastAsia="ru-RU"/>
        </w:rPr>
        <w:t>Проведение санитарно-противоэпидемических и профилактических мероприятий</w:t>
      </w:r>
    </w:p>
    <w:p w:rsidR="00C8150C" w:rsidRPr="00C8150C" w:rsidRDefault="00C8150C" w:rsidP="00C8150C">
      <w:pPr>
        <w:shd w:val="clear" w:color="auto" w:fill="FFFFFF"/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8150C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134DD0" w:rsidRDefault="00134DD0"/>
    <w:sectPr w:rsidR="0013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A6"/>
    <w:rsid w:val="00134DD0"/>
    <w:rsid w:val="003951A6"/>
    <w:rsid w:val="00C8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A93D4-7DFC-48B6-A4E0-AAF73E44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5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1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1818</Words>
  <Characters>10366</Characters>
  <Application>Microsoft Office Word</Application>
  <DocSecurity>0</DocSecurity>
  <Lines>86</Lines>
  <Paragraphs>24</Paragraphs>
  <ScaleCrop>false</ScaleCrop>
  <Company/>
  <LinksUpToDate>false</LinksUpToDate>
  <CharactersWithSpaces>12160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2021-01-15T14:20:00Z</dcterms:created>
  <dcterms:modified xsi:type="dcterms:W3CDTF">2021-01-15T14:21:00Z</dcterms:modified>
</cp:coreProperties>
</file>