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Условия охраны здоровья обучающихся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в том числе инвалидов и лиц с ограниченными возможностями здоровья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в </w:t>
      </w:r>
      <w:r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МБОУ «№ 2</w:t>
      </w: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 с. </w:t>
      </w:r>
      <w:proofErr w:type="spellStart"/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Кулары</w:t>
      </w:r>
      <w:proofErr w:type="spellEnd"/>
      <w:r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»</w:t>
      </w:r>
      <w:bookmarkStart w:id="0" w:name="_GoBack"/>
      <w:bookmarkEnd w:id="0"/>
    </w:p>
    <w:p w:rsidR="00C8150C" w:rsidRPr="00C8150C" w:rsidRDefault="00C8150C" w:rsidP="00C81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50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ccc" stroked="f"/>
        </w:pic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 соответствии со статьей 41 главы 4 Федерального закона от 29 декабря 2012 № 273-ФЗ (в ред. от 28.06.2014) «Об образовании в Российской Федерации» муниципальное общеобразовательное учреждение «</w:t>
      </w:r>
      <w:proofErr w:type="gram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Средняя  школа</w:t>
      </w:r>
      <w:proofErr w:type="gram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№ 48» создаёт условия, гарантирующие охрану и укрепление здоровья учащихся.  Основные направления охраны здоровья: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организация питания учащихся;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• определение оптимальной учебной,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внеучебной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нагрузки, режима учебных занятий и продолжительности каникул;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пропаганда и обучение навыкам здорового образа жизни, требованиям охраны труда;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обеспечение безопасности учащихся во время пребывания в школе;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профилактика несчастных случаев с учащимися во время пребывания в школе;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проведение санитарно-противоэпидемических и профилактических мероприятий.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Оказание первичной медико-санитарной помощи.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24"/>
          <w:szCs w:val="24"/>
          <w:lang w:eastAsia="ru-RU"/>
        </w:rPr>
        <w:t>В школе созданы все необходимые меры и условия охраны здоровья обучающихся, в том числе инвалидов и лиц с ограниченными возможностями здоровья. В школе оборудован медицинских кабинет в соответствии с предъявляемыми требованиями. </w:t>
      </w: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 Оказание первичной медико-санитарной помощи детям и подросткам, проведение медицинских осмотров и диспансеризации осуществляется ГУЗ ЯО Детская поликлиника № 5. Школа безвозмездно предоставляет амбулатории помещение, соответствующее условиям и требованиям для медицинской деятельности.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Организации питания учащихся.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организации питания школа руководствуется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СанПиН созданы следующие условия для организации питания учащихся: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торговотехнологическим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, холодильным,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весоизмерительным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), инвентарём;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предусмотрены помещения для приёма пищи (240 посадочных мест);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lastRenderedPageBreak/>
        <w:t xml:space="preserve">Определение оптимальной учебной, </w:t>
      </w:r>
      <w:proofErr w:type="spellStart"/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внеучебной</w:t>
      </w:r>
      <w:proofErr w:type="spellEnd"/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 нагрузки, режима учебных занятий и продолжительности каникул.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         На основании пунктов 15—17 приказа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Минобрнауки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России от 30 августа 2013 г. № 1015 (с последующими изменениями)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приказа 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Минобрнауки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РФ от 22 декабря 2009 г. № 373 «Об утверждении и введении в действие федерального государственного образовательного стандарта начального общего образования», от 17 декабря 2010г. № 1897 «Об утверждении и введении в действие федерального государственного образовательного стандарта основного общего образования»,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 школа создаёт условия для реализации общеобразовательных программ. Образовательная деятельность по общеобразовательным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занятий. Учебный год в школе начинается 1 сентября и заканчивается в соответствии с учебным планом. В процессе освоения общеобразовательных программ учащимся предоставляются каникулы. Сроки начала и окончания каникул определяются в соответствии с учебным планом.  Организация внеурочной деятельности в образовательном учреждении в соответствии с требованиями ФГОС второго поколения осуществляется в соответствии с письмом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Минобрнауки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Пропаганда и обучение навыкам здорового образа жизни, организацию и </w:t>
      </w:r>
      <w:proofErr w:type="gramStart"/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создание условий для профилактики заболеваний</w:t>
      </w:r>
      <w:proofErr w:type="gramEnd"/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 и оздоровления учащихся, для занятия ими физической культурой и спортом.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         На основании Указа Президента РФ от 01 июня 2012 г. № 761 «О национальной стратегии действий в интересах детей на 2012—2017 годы» и письма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Минобрнауки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РФ от 13 мая 2013 г. № ИР-352/09 «Об утверждении программы развития воспитательной компоненты в общеобразовательных учреждениях» определены основные направления воспитания и социализации обучающихся школы. Приоритетным является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здоровьесберегающее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воспитание, включающее в себя 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 формирование у них навыков сохранения собственного здоровья, овладения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здоровьесберегающими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технологиями в процессе обучения во внеурочное время;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  На уроках физкультуры предусмотрена оптимальная физическая нагрузка для учащихся различных групп здоровья, что находит отражение в учебной программе. В школе действует Центр дополнительного образования, в котором, в </w:t>
      </w:r>
      <w:proofErr w:type="gram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рамках  спортивно</w:t>
      </w:r>
      <w:proofErr w:type="gram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-оздоровительного направления организованы кружки и секции: «Баскетбол», «Спортивные игры», «Волейбол», «Футбол», «Лыжи», «Спортивная стрельба», ОФП. В плане работы школы запланированы дни здоровья, участие школьных спортивных команд во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внутришкольных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, районных, городских и областных спортивных мероприятиях. На уроках систематически проводятся динамические паузы (физкультминутки) для снижения нервно-эмоционального напряжения, утомления зрительного анализатора,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и.т.д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. Профилактическая работа по вопросам здорового и безопасного образа жизни осуществляется в сотрудничестве с медицинским персоналом ГУЗ ЯО Детская поликлиника № 5, специалистами Городского центра психолого-медико-социального сопровождения.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Прохождение учащимися периодических медицинских осмотров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и диспансеризации.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 соответствии со статьями 14, 54 и 97 Федерального закона от 21 ноября 2011 г. № 323-ФЗ «Об основах Охраны здоровья граждан в Российской Федерации», утверждён приказ Министерства здравоохранения РФ от 21 декабря 2012 г. № 1346 н «О Порядке прохождения несовершеннолетними медицинских осмотров, в том числе при поступлении в образовательные учреждения и в период обучения в них», Приказ МЗ РФ от 21.03.2014 № 125н «Об утверждении национального календаря профилактических прививок и календаря профилактических прививок по эпидемическим показаниям» в школе установлен порядок и правила прохождения обучающихся медицинских осмотров.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Профилактика и запрещение курения, употребления алкогольных, слабоалкогольных напитков, </w:t>
      </w:r>
      <w:proofErr w:type="gramStart"/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пива,  наркотических</w:t>
      </w:r>
      <w:proofErr w:type="gramEnd"/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 xml:space="preserve"> средств и психотропных веществ.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Классными руководителями на классных часах и родительских собраниях проводятся беседы по профилактике употребления наркотических средств и психотропных веществ, с привлечением сотрудников инспекции по делам несовершеннолетних. Школьными психологами ежегодно проводится диагностика факторов риска приобщения к наркотическим средствам и психотропных веществ учащихся старших классов; диагностика выявления склонности к различным формам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девиантного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поведения. Проводятся профилактические </w:t>
      </w: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lastRenderedPageBreak/>
        <w:t>психологические игры, направленные на профилактику употребления наркотических средств и психотропных веществ. Профилактическая работа по вопросам здорового и безопасного образа жизни осуществляется в сотрудничестве со специалистами Городского центра психолого-медико-социального сопровождения.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Система обеспечения безопасности учащихся во время пребывания в школе.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Формируется и достигается комплексная безопасность школы в процессе реализаций следующих направлений: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• работа по организации и управлению безопасным образовательным пространством (письмо Федерального агентства по образованию Министерства образования и науки Российской Федерации от 19 марта 2007' г. № 17—1/45 «О введении в штатное расписание образовательных учреждений должности заместителя руководителя по безопасности»);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• работа по антитеррористической защищённости и противодействию терроризму и экстремизму (Федеральный закон от 6 марта 2006 г. № 35-ФЗ «О противодействии терроризму» (в ред. от 28.06.2014); приказ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Минобрнауки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России от 4 июня 2008 г. № 170 «О комплексе мер по противодействию терроризму в сфере образования и науки» (в ред. от 23.07.2008); приказ Федерального агентства по образованию от 11 ноября 2009 г. № 2013 «О мерах по обеспечению пожарной и антитеррористической безопасности образовательных учреждений»);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работа по обеспечению охраны образовательного учреждения (Постановление Правительства РФ от 14 августа 1992 г.№ 587 «Вопросы частной детективной и охранной деятельности»; Постановление Правительства Российской Федерации от 14 августа 1992 г. № 589 «Об утверждении Положения о вневедомственной охране при органах внутренних дел Российской Федерации»);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• Информационная безопасность (письмо </w:t>
      </w:r>
      <w:proofErr w:type="spellStart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Минздравсоцразвития</w:t>
      </w:r>
      <w:proofErr w:type="spellEnd"/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РФ от 17 сентября 2008 г. № 01/10237-8-32 «О мерах, направленных на нераспространение информации, наносящей вред здоровью, нравственному и духовному развитию детей и подростков»);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Пожарная безопасность (Федеральный закон РФ от 21 декабря 1994 года № 63-ФЗ «О пожарной безопасности», Федеральный закон РФ от 11 июля 2008 г. № 123-ФЗ «Технический регламент о требованиях пожарной безопасности»);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• Электробезопасность (Правила устройства электроустановок (ПУЭ) и Правила технической эксплуатации электроустановок потребителей (ПТЭЭП).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- Официальный сайта школы адаптирован для лиц с нарушением зрения (слабовидящих);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- Инвалидам обеспечивается помощь, необходимая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Профилактика несчастных случаев с учащимися во время пребывания в школе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Профилактика несчастных случаев с учащимися во время пребывания в школе, проводится через реализацию Плана мероприятий по профилактике несчастных случаев с обучающимися во время пребывания в организации, утвержденного приказом от 29.08.2016 г. № 246/2.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Расследование и учёт несчастных случаев с учащимися во время пребывания в ОУ, в порядке, установленном федеральным органом исполнительной власти.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b/>
          <w:bCs/>
          <w:color w:val="000080"/>
          <w:sz w:val="18"/>
          <w:szCs w:val="18"/>
          <w:lang w:eastAsia="ru-RU"/>
        </w:rPr>
        <w:t>Проведение санитарно-противоэпидемических и профилактических мероприятий</w:t>
      </w:r>
    </w:p>
    <w:p w:rsidR="00C8150C" w:rsidRPr="00C8150C" w:rsidRDefault="00C8150C" w:rsidP="00C8150C">
      <w:pPr>
        <w:shd w:val="clear" w:color="auto" w:fill="FFFFFF"/>
        <w:spacing w:before="150" w:after="0" w:line="240" w:lineRule="auto"/>
        <w:ind w:right="75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8150C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Санитарно-противоэпидемические и профилактические мероприятия проводятся в соответствии с разработанной и утверждённой приказом образовательной организации от 26.05.2016 г. №1-98 документацией по производственному контролю за соблюдением санитарных правил, выполнением санитарно-противоэпидемических (профилактических) мероприятий согласно требованиям Федерального закона от 30 марта 1999 года № 52-ФЗ «О санитарно-эпидемиологическом благополучии населения».</w:t>
      </w:r>
    </w:p>
    <w:p w:rsidR="00134DD0" w:rsidRDefault="00134DD0"/>
    <w:sectPr w:rsidR="0013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A6"/>
    <w:rsid w:val="00134DD0"/>
    <w:rsid w:val="003951A6"/>
    <w:rsid w:val="00C8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A93D4-7DFC-48B6-A4E0-AAF73E44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1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1818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2021-01-15T14:20:00Z</dcterms:created>
  <dcterms:modified xsi:type="dcterms:W3CDTF">2021-01-15T14:21:00Z</dcterms:modified>
</cp:coreProperties>
</file>